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6B70C" w14:textId="47A2E856" w:rsidR="009E4D83" w:rsidRPr="008D4671" w:rsidRDefault="00F2513F" w:rsidP="00F2513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</w:t>
      </w:r>
      <w:r w:rsidR="009E4D83" w:rsidRPr="008D46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agadnienia na egzamin dyplomowy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9E4D83" w:rsidRPr="008D46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dla studentów kierunku Analityka Chemiczna i Spożywcza</w:t>
      </w:r>
    </w:p>
    <w:p w14:paraId="14A4574B" w14:textId="77777777" w:rsidR="009B5B83" w:rsidRPr="002D0DA7" w:rsidRDefault="009B5B83" w:rsidP="00F251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A176AE" w14:textId="3F98C3E5" w:rsidR="009B5B83" w:rsidRPr="002D0DA7" w:rsidRDefault="009B5B83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sz w:val="24"/>
          <w:szCs w:val="24"/>
        </w:rPr>
        <w:t>Znaczenie enzymów w analityce żywności</w:t>
      </w:r>
    </w:p>
    <w:p w14:paraId="73DEA844" w14:textId="629FFE5B" w:rsidR="002362D0" w:rsidRPr="002D0DA7" w:rsidRDefault="009B5B83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sz w:val="24"/>
          <w:szCs w:val="24"/>
        </w:rPr>
        <w:t>Wyznaczanie parametr</w:t>
      </w:r>
      <w:r w:rsidR="002362D0" w:rsidRPr="002D0DA7">
        <w:rPr>
          <w:rFonts w:ascii="Times New Roman" w:hAnsi="Times New Roman" w:cs="Times New Roman"/>
          <w:sz w:val="24"/>
          <w:szCs w:val="24"/>
        </w:rPr>
        <w:t>ów</w:t>
      </w:r>
      <w:r w:rsidRPr="002D0DA7">
        <w:rPr>
          <w:rFonts w:ascii="Times New Roman" w:hAnsi="Times New Roman" w:cs="Times New Roman"/>
          <w:sz w:val="24"/>
          <w:szCs w:val="24"/>
        </w:rPr>
        <w:t xml:space="preserve"> kinetyczn</w:t>
      </w:r>
      <w:r w:rsidR="002362D0" w:rsidRPr="002D0DA7">
        <w:rPr>
          <w:rFonts w:ascii="Times New Roman" w:hAnsi="Times New Roman" w:cs="Times New Roman"/>
          <w:sz w:val="24"/>
          <w:szCs w:val="24"/>
        </w:rPr>
        <w:t>ych</w:t>
      </w:r>
      <w:r w:rsidRPr="002D0DA7">
        <w:rPr>
          <w:rFonts w:ascii="Times New Roman" w:hAnsi="Times New Roman" w:cs="Times New Roman"/>
          <w:sz w:val="24"/>
          <w:szCs w:val="24"/>
        </w:rPr>
        <w:t xml:space="preserve"> reakcji enzymatycznych</w:t>
      </w:r>
    </w:p>
    <w:p w14:paraId="4B833A39" w14:textId="2EEDE4EB" w:rsidR="002362D0" w:rsidRPr="002D0DA7" w:rsidRDefault="00936A8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eastAsia="Times New Roman" w:hAnsi="Times New Roman" w:cs="Times New Roman"/>
          <w:sz w:val="24"/>
          <w:szCs w:val="24"/>
        </w:rPr>
        <w:t>Wymień metody spektroskopowe i scharakteryzuj jedną z nich</w:t>
      </w:r>
    </w:p>
    <w:p w14:paraId="516E82E3" w14:textId="7773C882" w:rsidR="002362D0" w:rsidRPr="002D0DA7" w:rsidRDefault="009E4D83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Wymień</w:t>
      </w:r>
      <w:r w:rsidR="00936A80" w:rsidRPr="002D0DA7">
        <w:rPr>
          <w:rFonts w:ascii="Times New Roman" w:eastAsia="Times New Roman" w:hAnsi="Times New Roman" w:cs="Times New Roman"/>
          <w:sz w:val="24"/>
          <w:szCs w:val="24"/>
        </w:rPr>
        <w:t xml:space="preserve"> metod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="00936A80" w:rsidRPr="002D0DA7">
        <w:rPr>
          <w:rFonts w:ascii="Times New Roman" w:eastAsia="Times New Roman" w:hAnsi="Times New Roman" w:cs="Times New Roman"/>
          <w:sz w:val="24"/>
          <w:szCs w:val="24"/>
        </w:rPr>
        <w:t xml:space="preserve"> elektromigracyjn</w:t>
      </w:r>
      <w:r>
        <w:rPr>
          <w:rFonts w:ascii="Times New Roman" w:eastAsia="Times New Roman" w:hAnsi="Times New Roman" w:cs="Times New Roman"/>
          <w:sz w:val="24"/>
          <w:szCs w:val="24"/>
        </w:rPr>
        <w:t>e i scharakteryzuj jedną z nich</w:t>
      </w:r>
    </w:p>
    <w:p w14:paraId="38DF6A19" w14:textId="2FE02BD2" w:rsidR="002362D0" w:rsidRPr="002D0DA7" w:rsidRDefault="00936A8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sz w:val="24"/>
          <w:szCs w:val="24"/>
        </w:rPr>
        <w:t>Podział instrumentalnych metod analitycznych</w:t>
      </w:r>
    </w:p>
    <w:p w14:paraId="6E28741F" w14:textId="45FDF639" w:rsidR="002362D0" w:rsidRPr="002D0DA7" w:rsidRDefault="00936A8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sz w:val="24"/>
          <w:szCs w:val="24"/>
        </w:rPr>
        <w:t>Metody optyczne i ich zastosowanie w analityce</w:t>
      </w:r>
    </w:p>
    <w:p w14:paraId="067084A3" w14:textId="1C8F5D5A" w:rsidR="002362D0" w:rsidRPr="002D0DA7" w:rsidRDefault="00936A8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sz w:val="24"/>
          <w:szCs w:val="24"/>
        </w:rPr>
        <w:t xml:space="preserve">Podstawy teoretyczne zjawisk </w:t>
      </w:r>
      <w:r w:rsidR="009E4D83">
        <w:rPr>
          <w:rFonts w:ascii="Times New Roman" w:hAnsi="Times New Roman" w:cs="Times New Roman"/>
          <w:sz w:val="24"/>
          <w:szCs w:val="24"/>
        </w:rPr>
        <w:t>foto</w:t>
      </w:r>
      <w:r w:rsidRPr="002D0DA7">
        <w:rPr>
          <w:rFonts w:ascii="Times New Roman" w:hAnsi="Times New Roman" w:cs="Times New Roman"/>
          <w:sz w:val="24"/>
          <w:szCs w:val="24"/>
        </w:rPr>
        <w:t>fizycznych, aparatura, zastosowanie w analityce</w:t>
      </w:r>
    </w:p>
    <w:p w14:paraId="486CCDB3" w14:textId="3ADBC7DE" w:rsidR="002362D0" w:rsidRPr="002D0DA7" w:rsidRDefault="00936A8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sz w:val="24"/>
          <w:szCs w:val="24"/>
        </w:rPr>
        <w:t>Metod</w:t>
      </w:r>
      <w:r w:rsidR="009E4D83">
        <w:rPr>
          <w:rFonts w:ascii="Times New Roman" w:hAnsi="Times New Roman" w:cs="Times New Roman"/>
          <w:sz w:val="24"/>
          <w:szCs w:val="24"/>
        </w:rPr>
        <w:t>y analizy ilościowej stosowne w analityce</w:t>
      </w:r>
    </w:p>
    <w:p w14:paraId="14EF29C5" w14:textId="77777777" w:rsidR="009E4D83" w:rsidRPr="002D0DA7" w:rsidRDefault="009E4D83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Klasyczna analiza kationów</w:t>
      </w:r>
    </w:p>
    <w:p w14:paraId="16F181F9" w14:textId="10822178" w:rsidR="002362D0" w:rsidRPr="002D0DA7" w:rsidRDefault="009E4D83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Klasyczna analiza anionów</w:t>
      </w:r>
    </w:p>
    <w:p w14:paraId="26A3A439" w14:textId="42FD0708" w:rsidR="002362D0" w:rsidRPr="002D0DA7" w:rsidRDefault="00936A8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sz w:val="24"/>
          <w:szCs w:val="24"/>
        </w:rPr>
        <w:t>Budowa oraz zasada działania spektrometru mas</w:t>
      </w:r>
    </w:p>
    <w:p w14:paraId="24554B58" w14:textId="77777777" w:rsidR="002362D0" w:rsidRPr="002D0DA7" w:rsidRDefault="00936A8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sz w:val="24"/>
          <w:szCs w:val="24"/>
        </w:rPr>
        <w:t>Charakterystyka metod jonizacji wykorzystywanych w spektrometrii mas (EI, CI, ESI, MALDI)</w:t>
      </w:r>
    </w:p>
    <w:p w14:paraId="061BE8C6" w14:textId="0003A6BC" w:rsidR="002362D0" w:rsidRPr="002D0DA7" w:rsidRDefault="00936A8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sz w:val="24"/>
          <w:szCs w:val="24"/>
        </w:rPr>
        <w:t xml:space="preserve"> Metody ekstrakcji analitów z próbek ciekłych</w:t>
      </w:r>
    </w:p>
    <w:p w14:paraId="416E385D" w14:textId="6B4AB330" w:rsidR="002362D0" w:rsidRPr="002D0DA7" w:rsidRDefault="00936A8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sz w:val="24"/>
          <w:szCs w:val="24"/>
        </w:rPr>
        <w:t>Metody ekstrakcji analitów z próbek stałych</w:t>
      </w:r>
    </w:p>
    <w:p w14:paraId="008E5B3A" w14:textId="27203232" w:rsidR="002362D0" w:rsidRPr="002D0DA7" w:rsidRDefault="00936A8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eastAsia="Times New Roman" w:hAnsi="Times New Roman" w:cs="Times New Roman"/>
          <w:sz w:val="24"/>
          <w:szCs w:val="24"/>
        </w:rPr>
        <w:t>Sposoby kontroli jakości wyników analitycznych w laboratorium</w:t>
      </w:r>
    </w:p>
    <w:p w14:paraId="7AAD4EE7" w14:textId="19326EFA" w:rsidR="002362D0" w:rsidRPr="002D0DA7" w:rsidRDefault="00936A8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eastAsia="Times New Roman" w:hAnsi="Times New Roman" w:cs="Times New Roman"/>
          <w:sz w:val="24"/>
          <w:szCs w:val="24"/>
        </w:rPr>
        <w:t>Podstawowe zasady projektowania i organizacji pracy w laboratorium</w:t>
      </w:r>
    </w:p>
    <w:p w14:paraId="2BFBE479" w14:textId="3ED820B5" w:rsidR="002362D0" w:rsidRPr="002D0DA7" w:rsidRDefault="00936A8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eastAsia="Times New Roman" w:hAnsi="Times New Roman" w:cs="Times New Roman"/>
          <w:sz w:val="24"/>
          <w:szCs w:val="24"/>
        </w:rPr>
        <w:t>Zastosowanie testów statystycznych w ocenie jakości wyników analitycznych</w:t>
      </w:r>
    </w:p>
    <w:p w14:paraId="647F21C4" w14:textId="12169026" w:rsidR="002362D0" w:rsidRPr="002D0DA7" w:rsidRDefault="009E4D83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936A80" w:rsidRPr="002D0DA7">
        <w:rPr>
          <w:rFonts w:ascii="Times New Roman" w:eastAsia="Times New Roman" w:hAnsi="Times New Roman" w:cs="Times New Roman"/>
          <w:sz w:val="24"/>
          <w:szCs w:val="24"/>
        </w:rPr>
        <w:t>tapy analiz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="00936A80" w:rsidRPr="002D0DA7">
        <w:rPr>
          <w:rFonts w:ascii="Times New Roman" w:eastAsia="Times New Roman" w:hAnsi="Times New Roman" w:cs="Times New Roman"/>
          <w:sz w:val="24"/>
          <w:szCs w:val="24"/>
        </w:rPr>
        <w:t xml:space="preserve"> jakościow</w:t>
      </w:r>
      <w:r>
        <w:rPr>
          <w:rFonts w:ascii="Times New Roman" w:eastAsia="Times New Roman" w:hAnsi="Times New Roman" w:cs="Times New Roman"/>
          <w:sz w:val="24"/>
          <w:szCs w:val="24"/>
        </w:rPr>
        <w:t>ej</w:t>
      </w:r>
      <w:r w:rsidR="00936A80" w:rsidRPr="002D0DA7">
        <w:rPr>
          <w:rFonts w:ascii="Times New Roman" w:eastAsia="Times New Roman" w:hAnsi="Times New Roman" w:cs="Times New Roman"/>
          <w:sz w:val="24"/>
          <w:szCs w:val="24"/>
        </w:rPr>
        <w:t xml:space="preserve"> związków organicznych?</w:t>
      </w:r>
    </w:p>
    <w:p w14:paraId="3039785C" w14:textId="046BA493" w:rsidR="002362D0" w:rsidRPr="002D0DA7" w:rsidRDefault="009E4D83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Charakterystyka</w:t>
      </w:r>
      <w:r w:rsidR="00936A80" w:rsidRPr="002D0DA7">
        <w:rPr>
          <w:rFonts w:ascii="Times New Roman" w:eastAsia="Times New Roman" w:hAnsi="Times New Roman" w:cs="Times New Roman"/>
          <w:sz w:val="24"/>
          <w:szCs w:val="24"/>
        </w:rPr>
        <w:t xml:space="preserve"> wybran</w:t>
      </w:r>
      <w:r>
        <w:rPr>
          <w:rFonts w:ascii="Times New Roman" w:eastAsia="Times New Roman" w:hAnsi="Times New Roman" w:cs="Times New Roman"/>
          <w:sz w:val="24"/>
          <w:szCs w:val="24"/>
        </w:rPr>
        <w:t>ych</w:t>
      </w:r>
      <w:r w:rsidR="00936A80" w:rsidRPr="002D0DA7">
        <w:rPr>
          <w:rFonts w:ascii="Times New Roman" w:eastAsia="Times New Roman" w:hAnsi="Times New Roman" w:cs="Times New Roman"/>
          <w:sz w:val="24"/>
          <w:szCs w:val="24"/>
        </w:rPr>
        <w:t xml:space="preserve"> technik magnetycznego rezonansu jądrowego</w:t>
      </w:r>
    </w:p>
    <w:p w14:paraId="2FAD73A4" w14:textId="601DADB8" w:rsidR="00835FDD" w:rsidRPr="002D0DA7" w:rsidRDefault="009E4D83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</w:t>
      </w:r>
      <w:r w:rsidR="00835FDD" w:rsidRPr="002D0D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etod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835FDD" w:rsidRPr="002D0D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absorpcyjnej spektrometrii atomowej oznaczania metali </w:t>
      </w:r>
    </w:p>
    <w:p w14:paraId="5F47E1C3" w14:textId="30954AE8" w:rsidR="00835FDD" w:rsidRPr="002D0DA7" w:rsidRDefault="009E4D83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</w:t>
      </w:r>
      <w:r w:rsidR="00835FDD" w:rsidRPr="002D0D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etod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835FDD" w:rsidRPr="002D0D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emisyjnej spektrometrii atomowej oznaczania metali</w:t>
      </w:r>
    </w:p>
    <w:p w14:paraId="1739E0CF" w14:textId="6A678643" w:rsidR="00835FDD" w:rsidRPr="002D0DA7" w:rsidRDefault="009E4D83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</w:t>
      </w:r>
      <w:r w:rsidR="00835FDD" w:rsidRPr="002D0D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etody </w:t>
      </w:r>
      <w:r w:rsidR="0008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mineralizacji próbek stałych i ciekłych</w:t>
      </w:r>
    </w:p>
    <w:p w14:paraId="48C733E8" w14:textId="2096AC55" w:rsidR="002D0DA7" w:rsidRPr="002D0DA7" w:rsidRDefault="002362D0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color w:val="000000" w:themeColor="text1"/>
          <w:sz w:val="24"/>
          <w:szCs w:val="24"/>
        </w:rPr>
        <w:t>Źródła zanieczyszczenia żywności metalami</w:t>
      </w:r>
    </w:p>
    <w:p w14:paraId="09A8EFF8" w14:textId="5D72D9BF" w:rsidR="002D0DA7" w:rsidRPr="002D0DA7" w:rsidRDefault="00835FDD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color w:val="000000" w:themeColor="text1"/>
          <w:sz w:val="24"/>
          <w:szCs w:val="24"/>
        </w:rPr>
        <w:t>Urządzenia laboratoryjne do odparowywania rozpuszczalnika - charakterystyka i zastosowani</w:t>
      </w:r>
    </w:p>
    <w:p w14:paraId="5D85E62E" w14:textId="41178D69" w:rsidR="002D0DA7" w:rsidRPr="002D0DA7" w:rsidRDefault="009E4D83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Walidacja metod analitycznych</w:t>
      </w:r>
    </w:p>
    <w:p w14:paraId="0E987F33" w14:textId="3F390794" w:rsidR="002D0DA7" w:rsidRPr="002D0DA7" w:rsidRDefault="00835FDD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color w:val="000000" w:themeColor="text1"/>
          <w:sz w:val="24"/>
          <w:szCs w:val="24"/>
        </w:rPr>
        <w:t>Rodzaje  błędów w analizie i ich wpływ na uzyskany wynik</w:t>
      </w:r>
    </w:p>
    <w:p w14:paraId="7204E72C" w14:textId="4F5DF33F" w:rsidR="002D0DA7" w:rsidRPr="002D0DA7" w:rsidRDefault="00835FDD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Sposoby konserwacji pobranych próbek żywności i środowiskowych</w:t>
      </w:r>
    </w:p>
    <w:p w14:paraId="540D0C90" w14:textId="098EC70F" w:rsidR="002D0DA7" w:rsidRPr="009E4D83" w:rsidRDefault="002D0DA7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D0DA7">
        <w:rPr>
          <w:rFonts w:ascii="Times New Roman" w:hAnsi="Times New Roman" w:cs="Times New Roman"/>
          <w:color w:val="000000" w:themeColor="text1"/>
          <w:sz w:val="24"/>
          <w:szCs w:val="24"/>
        </w:rPr>
        <w:t>Podstawy spektrofotometrii UV-VIS, przykłady zastosowania metody do analizy żywności</w:t>
      </w:r>
      <w:r w:rsidR="007C46C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2D0DA7">
        <w:rPr>
          <w:rFonts w:ascii="Times New Roman" w:hAnsi="Times New Roman" w:cs="Times New Roman"/>
          <w:color w:val="000000" w:themeColor="text1"/>
          <w:sz w:val="24"/>
          <w:szCs w:val="24"/>
        </w:rPr>
        <w:t>i próbek środowiskowych</w:t>
      </w:r>
    </w:p>
    <w:p w14:paraId="56C0C5BB" w14:textId="3E455D44" w:rsidR="009E4D83" w:rsidRPr="002D0DA7" w:rsidRDefault="009E4D83" w:rsidP="00F2513F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Metody chromatograficzne i ich zastosowanie w analityce</w:t>
      </w:r>
    </w:p>
    <w:sectPr w:rsidR="009E4D83" w:rsidRPr="002D0DA7" w:rsidSect="00F2513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56688"/>
    <w:multiLevelType w:val="hybridMultilevel"/>
    <w:tmpl w:val="18B41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F5689"/>
    <w:multiLevelType w:val="hybridMultilevel"/>
    <w:tmpl w:val="F938A2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73EEF"/>
    <w:multiLevelType w:val="hybridMultilevel"/>
    <w:tmpl w:val="4D4238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21A41BA">
      <w:start w:val="1"/>
      <w:numFmt w:val="decimal"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345175"/>
    <w:multiLevelType w:val="hybridMultilevel"/>
    <w:tmpl w:val="18B41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D796D"/>
    <w:multiLevelType w:val="hybridMultilevel"/>
    <w:tmpl w:val="18B41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E53"/>
    <w:multiLevelType w:val="hybridMultilevel"/>
    <w:tmpl w:val="04D4A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55985"/>
    <w:multiLevelType w:val="hybridMultilevel"/>
    <w:tmpl w:val="60147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1B"/>
    <w:rsid w:val="00016BA8"/>
    <w:rsid w:val="00080F9A"/>
    <w:rsid w:val="002362D0"/>
    <w:rsid w:val="002D0DA7"/>
    <w:rsid w:val="002D321E"/>
    <w:rsid w:val="00534116"/>
    <w:rsid w:val="00740CFA"/>
    <w:rsid w:val="007C46C4"/>
    <w:rsid w:val="00835FDD"/>
    <w:rsid w:val="00936A80"/>
    <w:rsid w:val="009B5B83"/>
    <w:rsid w:val="009E4D83"/>
    <w:rsid w:val="00B900D9"/>
    <w:rsid w:val="00BA511B"/>
    <w:rsid w:val="00DB2DA8"/>
    <w:rsid w:val="00F2513F"/>
    <w:rsid w:val="00F3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8CFF6"/>
  <w15:docId w15:val="{ECC84F9E-30FC-4B0F-BF13-0EF00D52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D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511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36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Agnieszka Michalik</cp:lastModifiedBy>
  <cp:revision>5</cp:revision>
  <cp:lastPrinted>2021-09-27T07:41:00Z</cp:lastPrinted>
  <dcterms:created xsi:type="dcterms:W3CDTF">2022-03-30T10:23:00Z</dcterms:created>
  <dcterms:modified xsi:type="dcterms:W3CDTF">2022-03-31T05:29:00Z</dcterms:modified>
</cp:coreProperties>
</file>